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2ECD3" w14:textId="4BEDDE06" w:rsidR="007F38DE" w:rsidRPr="007F38DE" w:rsidRDefault="00000000" w:rsidP="007F38DE">
      <w:pPr>
        <w:tabs>
          <w:tab w:val="left" w:pos="0"/>
        </w:tabs>
        <w:jc w:val="right"/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 xml:space="preserve"> </w:t>
      </w:r>
      <w:r w:rsidR="007F38DE" w:rsidRPr="007F38DE">
        <w:rPr>
          <w:rFonts w:ascii="Arial" w:hAnsi="Arial" w:cs="Arial"/>
          <w:b/>
          <w:sz w:val="24"/>
          <w:szCs w:val="24"/>
        </w:rPr>
        <w:t>załącznik nr 1.4 do ZO_01_2026</w:t>
      </w:r>
    </w:p>
    <w:p w14:paraId="72D45BD3" w14:textId="77777777" w:rsidR="007F38DE" w:rsidRPr="007F38DE" w:rsidRDefault="007F38DE" w:rsidP="007F38DE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 xml:space="preserve"> </w:t>
      </w:r>
    </w:p>
    <w:p w14:paraId="5F8D8E51" w14:textId="57D3B38C" w:rsidR="005F065F" w:rsidRPr="007F38DE" w:rsidRDefault="005F065F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</w:p>
    <w:p w14:paraId="3036AA0A" w14:textId="77777777" w:rsidR="007F38DE" w:rsidRPr="007F38DE" w:rsidRDefault="00000000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 xml:space="preserve"> </w:t>
      </w:r>
    </w:p>
    <w:p w14:paraId="5499918A" w14:textId="735F75CA" w:rsidR="005F065F" w:rsidRPr="007F38DE" w:rsidRDefault="00000000">
      <w:pPr>
        <w:tabs>
          <w:tab w:val="left" w:pos="0"/>
        </w:tabs>
        <w:jc w:val="center"/>
        <w:rPr>
          <w:rFonts w:ascii="Arial" w:hAnsi="Arial" w:cs="Arial"/>
          <w:b/>
          <w:i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>Stół do badań USG elektryczny z możliwością regulacji wysokości –</w:t>
      </w:r>
      <w:r w:rsidRPr="007F38DE">
        <w:rPr>
          <w:rFonts w:ascii="Arial" w:hAnsi="Arial" w:cs="Arial"/>
          <w:b/>
          <w:color w:val="000000"/>
          <w:sz w:val="24"/>
          <w:szCs w:val="24"/>
        </w:rPr>
        <w:t xml:space="preserve"> 5 szt. </w:t>
      </w:r>
    </w:p>
    <w:p w14:paraId="22714C5A" w14:textId="77777777" w:rsidR="005F065F" w:rsidRPr="007F38DE" w:rsidRDefault="005F065F">
      <w:pPr>
        <w:jc w:val="center"/>
        <w:rPr>
          <w:rFonts w:ascii="Arial" w:hAnsi="Arial" w:cs="Arial"/>
          <w:b/>
          <w:sz w:val="24"/>
          <w:szCs w:val="24"/>
        </w:rPr>
      </w:pPr>
    </w:p>
    <w:p w14:paraId="6F8ADDC7" w14:textId="77777777" w:rsidR="005F065F" w:rsidRPr="007F38DE" w:rsidRDefault="00000000">
      <w:pPr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3D6B0744" w14:textId="77777777" w:rsidR="005F065F" w:rsidRPr="007F38DE" w:rsidRDefault="00000000">
      <w:pPr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>Model: ………………………………………………</w:t>
      </w:r>
    </w:p>
    <w:p w14:paraId="4E028BCD" w14:textId="77777777" w:rsidR="005F065F" w:rsidRPr="007F38DE" w:rsidRDefault="00000000">
      <w:pPr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>Rok produkcji: …………………………………</w:t>
      </w:r>
    </w:p>
    <w:p w14:paraId="52BA17FB" w14:textId="77777777" w:rsidR="005F065F" w:rsidRPr="007F38DE" w:rsidRDefault="005F065F">
      <w:pPr>
        <w:rPr>
          <w:rFonts w:ascii="Arial" w:hAnsi="Arial" w:cs="Arial"/>
          <w:b/>
          <w:sz w:val="24"/>
          <w:szCs w:val="24"/>
        </w:rPr>
      </w:pPr>
    </w:p>
    <w:p w14:paraId="4836D039" w14:textId="77777777" w:rsidR="005F065F" w:rsidRPr="007F38DE" w:rsidRDefault="00000000">
      <w:pPr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 xml:space="preserve">Urządzenie musi być fabrycznie nowe, nie eksponowane. </w:t>
      </w:r>
    </w:p>
    <w:p w14:paraId="79DF04F4" w14:textId="77777777" w:rsidR="005F065F" w:rsidRPr="007F38DE" w:rsidRDefault="005F065F">
      <w:pPr>
        <w:rPr>
          <w:rFonts w:ascii="Arial" w:hAnsi="Arial" w:cs="Arial"/>
          <w:sz w:val="24"/>
          <w:szCs w:val="24"/>
        </w:rPr>
      </w:pPr>
    </w:p>
    <w:tbl>
      <w:tblPr>
        <w:tblW w:w="994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5008"/>
        <w:gridCol w:w="4127"/>
      </w:tblGrid>
      <w:tr w:rsidR="005F065F" w:rsidRPr="007F38DE" w14:paraId="10912139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DF435" w14:textId="77777777" w:rsidR="005F065F" w:rsidRPr="007F38DE" w:rsidRDefault="00000000" w:rsidP="00307A9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80ED" w14:textId="77777777" w:rsidR="005F065F" w:rsidRPr="007F38DE" w:rsidRDefault="00000000" w:rsidP="00307A9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DEAF" w14:textId="77777777" w:rsidR="005F065F" w:rsidRPr="007F38DE" w:rsidRDefault="00000000" w:rsidP="00307A9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Opis parametrów</w:t>
            </w:r>
          </w:p>
          <w:p w14:paraId="651FD090" w14:textId="77777777" w:rsidR="005F065F" w:rsidRPr="007F38DE" w:rsidRDefault="00000000" w:rsidP="00307A9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5F065F" w:rsidRPr="007F38DE" w14:paraId="1B5F363B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3351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7953" w14:textId="0E0642CE" w:rsidR="005F065F" w:rsidRPr="007F38DE" w:rsidRDefault="00000000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 xml:space="preserve">Elektrycznie regulowana kozetka / stół 3- segmentowy przeznaczony jest zarówno dla dorosłych jak i dla dzieci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4942" w14:textId="199BEE00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4E0E9C56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353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D257" w14:textId="77777777" w:rsidR="005F065F" w:rsidRPr="007F38DE" w:rsidRDefault="00000000" w:rsidP="00307A9B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 xml:space="preserve">Solidna konstrukcja kozetki pozwala użytkownikowi na pewną eksploatację,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2F9D" w14:textId="2F56FB2C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1552A409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644A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2494" w14:textId="740E27BD" w:rsidR="005F065F" w:rsidRPr="007F38DE" w:rsidRDefault="00000000" w:rsidP="00307A9B">
            <w:pPr>
              <w:numPr>
                <w:ilvl w:val="0"/>
                <w:numId w:val="4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 xml:space="preserve">Stół wykonany z profili i rur stalowych, pokrytych lakierem proszkowym, odpornym na promieniowanie UV, uszkodzenia mechaniczne i środki dezynfekcyjno-myjące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165D" w14:textId="36EE8F4B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4ECB0C0D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B43B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EF70" w14:textId="77777777" w:rsidR="005F065F" w:rsidRPr="007F38DE" w:rsidRDefault="00000000" w:rsidP="00307A9B">
            <w:pPr>
              <w:numPr>
                <w:ilvl w:val="0"/>
                <w:numId w:val="5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 xml:space="preserve">Regulacja wysokości leża realizowana jest za pomocą silnika elektrycznego, sterowana z pilota przewodowego i </w:t>
            </w:r>
            <w:r w:rsidRPr="007F38DE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>panelu nożnego</w:t>
            </w:r>
            <w:r w:rsidRPr="007F3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5169" w14:textId="78FBEE95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41CAEE15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1F92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FD81" w14:textId="76F54F73" w:rsidR="005F065F" w:rsidRPr="007F38DE" w:rsidRDefault="007F38DE" w:rsidP="00307A9B">
            <w:pPr>
              <w:numPr>
                <w:ilvl w:val="0"/>
                <w:numId w:val="6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7F38DE">
              <w:rPr>
                <w:rFonts w:ascii="Arial" w:hAnsi="Arial" w:cs="Arial"/>
                <w:sz w:val="24"/>
                <w:szCs w:val="24"/>
              </w:rPr>
              <w:t>egulacja kąta pochylenia segmentu zagłówka odbywa się za pomocą silnika elektrycznego</w:t>
            </w:r>
            <w:r w:rsidR="00307A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38DE">
              <w:rPr>
                <w:rFonts w:ascii="Arial" w:hAnsi="Arial" w:cs="Arial"/>
                <w:sz w:val="24"/>
                <w:szCs w:val="24"/>
              </w:rPr>
              <w:t xml:space="preserve">a regulacja kąta pochylenia segmentu oparcia pleców / segmentu nożnego odbywa się za pomocą sprężyny gazowej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130E" w14:textId="73FCCF20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57C0E272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67FC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E58B" w14:textId="77777777" w:rsidR="005F065F" w:rsidRPr="007F38DE" w:rsidRDefault="00000000" w:rsidP="00307A9B">
            <w:pPr>
              <w:numPr>
                <w:ilvl w:val="0"/>
                <w:numId w:val="7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 xml:space="preserve">Układ jezdny stołu wyposażony w podwozie z indywidualną blokadą kół.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EBC6" w14:textId="44A2E859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06804218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0F40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C9F0" w14:textId="0D1DB547" w:rsidR="005F065F" w:rsidRPr="007F38DE" w:rsidRDefault="00000000" w:rsidP="00307A9B">
            <w:pPr>
              <w:numPr>
                <w:ilvl w:val="0"/>
                <w:numId w:val="8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 xml:space="preserve">Tapicerka stołu – zarówno segmentu stałego jak również zagłówka oraz segmentu oparcia pleców / segmentu nożnego </w:t>
            </w:r>
            <w:r w:rsidR="007F38DE" w:rsidRPr="007F38DE">
              <w:rPr>
                <w:rFonts w:ascii="Arial" w:hAnsi="Arial" w:cs="Arial"/>
                <w:sz w:val="24"/>
                <w:szCs w:val="24"/>
              </w:rPr>
              <w:t>tapicerowane bezszwowo</w:t>
            </w:r>
            <w:r w:rsidRPr="007F38D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E52A" w14:textId="38B88390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65F" w:rsidRPr="007F38DE" w14:paraId="4F9E140D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514A" w14:textId="77777777" w:rsidR="005F065F" w:rsidRPr="007F38DE" w:rsidRDefault="005F065F" w:rsidP="00307A9B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D41E" w14:textId="77777777" w:rsidR="005F065F" w:rsidRDefault="00000000" w:rsidP="00307A9B">
            <w:pPr>
              <w:pStyle w:val="Nagwek4"/>
              <w:numPr>
                <w:ilvl w:val="3"/>
                <w:numId w:val="9"/>
              </w:numPr>
              <w:spacing w:before="0" w:after="0" w:line="360" w:lineRule="auto"/>
              <w:ind w:left="0"/>
              <w:rPr>
                <w:rFonts w:ascii="Arial" w:hAnsi="Arial" w:cs="Arial"/>
                <w:b w:val="0"/>
                <w:bCs w:val="0"/>
              </w:rPr>
            </w:pPr>
            <w:r w:rsidRPr="007F38DE">
              <w:rPr>
                <w:rFonts w:ascii="Arial" w:hAnsi="Arial" w:cs="Arial"/>
                <w:b w:val="0"/>
                <w:bCs w:val="0"/>
              </w:rPr>
              <w:t>Parametry techniczne</w:t>
            </w:r>
            <w:r w:rsidR="007F38DE">
              <w:rPr>
                <w:rFonts w:ascii="Arial" w:hAnsi="Arial" w:cs="Arial"/>
                <w:b w:val="0"/>
                <w:bCs w:val="0"/>
              </w:rPr>
              <w:t>:</w:t>
            </w:r>
          </w:p>
          <w:p w14:paraId="665F2AB2" w14:textId="06CA1456" w:rsidR="007F38DE" w:rsidRPr="007F38DE" w:rsidRDefault="007F38DE" w:rsidP="00307A9B">
            <w:pPr>
              <w:pStyle w:val="Tekstpodstawowy"/>
              <w:spacing w:after="0" w:line="360" w:lineRule="auto"/>
              <w:rPr>
                <w:lang w:eastAsia="pl-PL"/>
              </w:rPr>
            </w:pPr>
            <w:r w:rsidRPr="007F38DE">
              <w:rPr>
                <w:rFonts w:ascii="Arial" w:hAnsi="Arial" w:cs="Arial"/>
              </w:rPr>
              <w:t>Funkcjonalność 3 segmenty leża, 2 siłowniki elektryczne (podnoszenie i podgłówek) Wysokość minimalna, mm 540 Wysokość maksymalna, mm 945 Długość całkowita, mm 1960 Szerokość leża, mm 700 Szerokość całkowita bez poręczy/ z poręczami bocznymi, mm 700/820 Maksymalne dopuszczalne obciążenie, kg 250 Długość oparcia pleców (segmentu nóg), mm 845 Długość segmentu środkowego, mm 650 Zakres kątowej regulacji podgłówka, ° 43-74 Zakres kątowej regulacji segmentu oparcia pleców (segment nóg), ° 0-79 Średnica kół jezdnych, mm 125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CBF3" w14:textId="75C8B1B9" w:rsidR="005F065F" w:rsidRPr="007F38DE" w:rsidRDefault="005F065F" w:rsidP="00307A9B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F065F" w:rsidRPr="007F38DE" w14:paraId="0C686C02" w14:textId="77777777">
        <w:trPr>
          <w:jc w:val="center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1391" w14:textId="77777777" w:rsidR="005F065F" w:rsidRPr="007F38DE" w:rsidRDefault="00000000" w:rsidP="00307A9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WYMAGANIA POZOSTAŁE</w:t>
            </w:r>
          </w:p>
        </w:tc>
      </w:tr>
      <w:tr w:rsidR="005F065F" w:rsidRPr="007F38DE" w14:paraId="01C51C16" w14:textId="77777777">
        <w:trPr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4366" w14:textId="77777777" w:rsidR="005F065F" w:rsidRPr="007F38DE" w:rsidRDefault="005F065F" w:rsidP="00307A9B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FDF0" w14:textId="77777777" w:rsidR="005F065F" w:rsidRDefault="00000000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Wyposażenie dodatkowe</w:t>
            </w:r>
            <w:r w:rsidR="007F38D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79A5C26" w14:textId="3F843B01" w:rsidR="007F38DE" w:rsidRPr="007F38DE" w:rsidRDefault="007F38DE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7F38DE">
              <w:rPr>
                <w:rFonts w:ascii="Arial" w:hAnsi="Arial" w:cs="Arial"/>
                <w:sz w:val="24"/>
                <w:szCs w:val="24"/>
              </w:rPr>
              <w:t>w segmencie oparcia pleców uchwyt na prześcieradło jednorazowe.</w:t>
            </w:r>
            <w:r w:rsidRPr="007F38DE">
              <w:rPr>
                <w:rFonts w:ascii="Arial" w:hAnsi="Arial" w:cs="Arial"/>
                <w:sz w:val="24"/>
                <w:szCs w:val="24"/>
              </w:rPr>
              <w:br/>
              <w:t xml:space="preserve"> </w:t>
            </w:r>
            <w:r w:rsidRPr="007F38DE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>barierki boczne składane, możliwość  dobrania koloru tapicerki i profili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EB36" w14:textId="21764954" w:rsidR="005F065F" w:rsidRPr="007F38DE" w:rsidRDefault="005F065F" w:rsidP="00307A9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D32494" w14:textId="77777777" w:rsidR="005F065F" w:rsidRPr="007F38DE" w:rsidRDefault="005F065F">
      <w:pPr>
        <w:rPr>
          <w:rFonts w:ascii="Arial" w:hAnsi="Arial" w:cs="Arial"/>
          <w:sz w:val="24"/>
          <w:szCs w:val="24"/>
        </w:rPr>
      </w:pPr>
    </w:p>
    <w:p w14:paraId="1C2EF82B" w14:textId="77777777" w:rsidR="005F065F" w:rsidRPr="007F38DE" w:rsidRDefault="00000000">
      <w:pPr>
        <w:rPr>
          <w:rFonts w:ascii="Arial" w:hAnsi="Arial" w:cs="Arial"/>
          <w:iCs/>
          <w:sz w:val="24"/>
          <w:szCs w:val="24"/>
        </w:rPr>
      </w:pPr>
      <w:r w:rsidRPr="007F38DE">
        <w:rPr>
          <w:rFonts w:ascii="Arial" w:hAnsi="Arial" w:cs="Arial"/>
          <w:iCs/>
          <w:sz w:val="24"/>
          <w:szCs w:val="24"/>
        </w:rPr>
        <w:t xml:space="preserve">*) w kolumnie należy opisać parametry oferowane i podać zakresy. W przypadku potwierdzenia wymagania nie będącego parametrem technicznym należy wpisać ,,tak” </w:t>
      </w:r>
    </w:p>
    <w:p w14:paraId="50F34F26" w14:textId="77777777" w:rsidR="005F065F" w:rsidRPr="007F38DE" w:rsidRDefault="005F065F">
      <w:pPr>
        <w:jc w:val="both"/>
        <w:rPr>
          <w:rFonts w:ascii="Arial" w:hAnsi="Arial" w:cs="Arial"/>
          <w:sz w:val="24"/>
          <w:szCs w:val="24"/>
        </w:rPr>
      </w:pPr>
    </w:p>
    <w:p w14:paraId="21304C95" w14:textId="77777777" w:rsidR="005F065F" w:rsidRPr="007F38DE" w:rsidRDefault="005F065F">
      <w:pPr>
        <w:jc w:val="both"/>
        <w:rPr>
          <w:rFonts w:ascii="Arial" w:hAnsi="Arial" w:cs="Arial"/>
          <w:b/>
          <w:sz w:val="24"/>
          <w:szCs w:val="24"/>
        </w:rPr>
      </w:pPr>
    </w:p>
    <w:p w14:paraId="54F6B98F" w14:textId="77777777" w:rsidR="005F065F" w:rsidRPr="007F38DE" w:rsidRDefault="00000000">
      <w:pPr>
        <w:jc w:val="both"/>
        <w:rPr>
          <w:rFonts w:ascii="Arial" w:hAnsi="Arial" w:cs="Arial"/>
          <w:b/>
          <w:sz w:val="24"/>
          <w:szCs w:val="24"/>
        </w:rPr>
      </w:pPr>
      <w:r w:rsidRPr="007F38DE">
        <w:rPr>
          <w:rFonts w:ascii="Arial" w:hAnsi="Arial" w:cs="Arial"/>
          <w:b/>
          <w:sz w:val="24"/>
          <w:szCs w:val="24"/>
        </w:rPr>
        <w:t xml:space="preserve">UWAGA: niespełnienie parametrów i warunków granicznych spowoduje odrzucenie oferty. </w:t>
      </w:r>
    </w:p>
    <w:p w14:paraId="18397D17" w14:textId="77777777" w:rsidR="005F065F" w:rsidRPr="007F38DE" w:rsidRDefault="005F065F">
      <w:pPr>
        <w:rPr>
          <w:rFonts w:ascii="Arial" w:hAnsi="Arial" w:cs="Arial"/>
          <w:b/>
          <w:sz w:val="24"/>
          <w:szCs w:val="24"/>
        </w:rPr>
      </w:pPr>
      <w:bookmarkStart w:id="0" w:name="_Toc435612446"/>
      <w:bookmarkEnd w:id="0"/>
    </w:p>
    <w:p w14:paraId="11E8510B" w14:textId="77777777" w:rsidR="005F065F" w:rsidRPr="007F38DE" w:rsidRDefault="005F065F">
      <w:pPr>
        <w:rPr>
          <w:rFonts w:ascii="Arial" w:hAnsi="Arial" w:cs="Arial"/>
          <w:sz w:val="24"/>
          <w:szCs w:val="24"/>
        </w:rPr>
      </w:pPr>
    </w:p>
    <w:sectPr w:rsidR="005F065F" w:rsidRPr="007F38DE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D7C5F" w14:textId="77777777" w:rsidR="001B6C5A" w:rsidRDefault="001B6C5A">
      <w:r>
        <w:separator/>
      </w:r>
    </w:p>
  </w:endnote>
  <w:endnote w:type="continuationSeparator" w:id="0">
    <w:p w14:paraId="06CEC872" w14:textId="77777777" w:rsidR="001B6C5A" w:rsidRDefault="001B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454C1" w14:textId="77777777" w:rsidR="005F065F" w:rsidRDefault="005F065F">
    <w:pPr>
      <w:pStyle w:val="Tekstpodstawowy"/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6BD450FE" w14:textId="77777777" w:rsidR="005F065F" w:rsidRDefault="00000000">
    <w:pPr>
      <w:pStyle w:val="Tekstpodstawowy"/>
      <w:jc w:val="both"/>
      <w:outlineLvl w:val="0"/>
      <w:rPr>
        <w:rFonts w:ascii="Lato" w:hAnsi="Lato"/>
        <w:iCs/>
        <w:sz w:val="20"/>
        <w:szCs w:val="20"/>
      </w:rPr>
    </w:pPr>
    <w:r>
      <w:rPr>
        <w:rFonts w:ascii="Lato" w:hAnsi="Lato"/>
        <w:iCs/>
        <w:sz w:val="20"/>
        <w:szCs w:val="20"/>
      </w:rPr>
      <w:t xml:space="preserve">Dolnośląskie Centrum Chorób Serca im. Prof. Zbigniewa Religi- Medinet Sp. z o.o. realizuje zakupy </w:t>
    </w:r>
    <w:r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9416F" w14:textId="77777777" w:rsidR="001B6C5A" w:rsidRDefault="001B6C5A">
      <w:r>
        <w:separator/>
      </w:r>
    </w:p>
  </w:footnote>
  <w:footnote w:type="continuationSeparator" w:id="0">
    <w:p w14:paraId="6AADE312" w14:textId="77777777" w:rsidR="001B6C5A" w:rsidRDefault="001B6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7D5B" w14:textId="77777777" w:rsidR="005F065F" w:rsidRDefault="00000000">
    <w:pPr>
      <w:pStyle w:val="Nagwek"/>
      <w:jc w:val="center"/>
      <w:rPr>
        <w:rFonts w:asciiTheme="majorHAnsi" w:hAnsiTheme="majorHAnsi"/>
        <w:b/>
        <w:i/>
      </w:rPr>
    </w:pPr>
    <w:r>
      <w:rPr>
        <w:noProof/>
      </w:rPr>
      <w:drawing>
        <wp:inline distT="0" distB="0" distL="0" distR="0" wp14:anchorId="53840A30" wp14:editId="0B87A9AF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3278"/>
    <w:multiLevelType w:val="multilevel"/>
    <w:tmpl w:val="B4B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21DE7152"/>
    <w:multiLevelType w:val="multilevel"/>
    <w:tmpl w:val="2892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2C200236"/>
    <w:multiLevelType w:val="multilevel"/>
    <w:tmpl w:val="E0DA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2CD92A84"/>
    <w:multiLevelType w:val="multilevel"/>
    <w:tmpl w:val="A508CC0E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4" w15:restartNumberingAfterBreak="0">
    <w:nsid w:val="31083624"/>
    <w:multiLevelType w:val="multilevel"/>
    <w:tmpl w:val="A8BC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322C7872"/>
    <w:multiLevelType w:val="multilevel"/>
    <w:tmpl w:val="DCF6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37796882"/>
    <w:multiLevelType w:val="multilevel"/>
    <w:tmpl w:val="241E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3D582939"/>
    <w:multiLevelType w:val="multilevel"/>
    <w:tmpl w:val="6832B1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90B7E7A"/>
    <w:multiLevelType w:val="multilevel"/>
    <w:tmpl w:val="DB9C8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4EE741F0"/>
    <w:multiLevelType w:val="multilevel"/>
    <w:tmpl w:val="D6227DE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10" w15:restartNumberingAfterBreak="0">
    <w:nsid w:val="65B643EB"/>
    <w:multiLevelType w:val="multilevel"/>
    <w:tmpl w:val="8286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68376055"/>
    <w:multiLevelType w:val="multilevel"/>
    <w:tmpl w:val="CA1A0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462119440">
    <w:abstractNumId w:val="9"/>
  </w:num>
  <w:num w:numId="2" w16cid:durableId="628703998">
    <w:abstractNumId w:val="3"/>
  </w:num>
  <w:num w:numId="3" w16cid:durableId="215702390">
    <w:abstractNumId w:val="10"/>
  </w:num>
  <w:num w:numId="4" w16cid:durableId="2064523571">
    <w:abstractNumId w:val="2"/>
  </w:num>
  <w:num w:numId="5" w16cid:durableId="956135004">
    <w:abstractNumId w:val="0"/>
  </w:num>
  <w:num w:numId="6" w16cid:durableId="548227449">
    <w:abstractNumId w:val="8"/>
  </w:num>
  <w:num w:numId="7" w16cid:durableId="1698040030">
    <w:abstractNumId w:val="1"/>
  </w:num>
  <w:num w:numId="8" w16cid:durableId="247539341">
    <w:abstractNumId w:val="4"/>
  </w:num>
  <w:num w:numId="9" w16cid:durableId="882983610">
    <w:abstractNumId w:val="5"/>
  </w:num>
  <w:num w:numId="10" w16cid:durableId="708189968">
    <w:abstractNumId w:val="11"/>
  </w:num>
  <w:num w:numId="11" w16cid:durableId="1383290545">
    <w:abstractNumId w:val="6"/>
  </w:num>
  <w:num w:numId="12" w16cid:durableId="11096656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65F"/>
    <w:rsid w:val="001B6C5A"/>
    <w:rsid w:val="00307A9B"/>
    <w:rsid w:val="003F736F"/>
    <w:rsid w:val="00557446"/>
    <w:rsid w:val="005F065F"/>
    <w:rsid w:val="007F38DE"/>
    <w:rsid w:val="008A09A9"/>
    <w:rsid w:val="0095320B"/>
    <w:rsid w:val="00E8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E29DF"/>
  <w15:docId w15:val="{BE60DEB9-6BC2-4D65-8B6E-1375718D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Autospacing="1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agwek"/>
    <w:next w:val="Tekstpodstawowy"/>
    <w:qFormat/>
    <w:pPr>
      <w:spacing w:before="120" w:after="120"/>
      <w:outlineLvl w:val="3"/>
    </w:pPr>
    <w:rPr>
      <w:rFonts w:ascii="Liberation Serif" w:eastAsia="Segoe UI" w:hAnsi="Liberation Serif" w:cs="Tahom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60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212C1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212C1E"/>
  </w:style>
  <w:style w:type="character" w:customStyle="1" w:styleId="ng-scope">
    <w:name w:val="ng-scope"/>
    <w:basedOn w:val="Domylnaczcionkaakapitu"/>
    <w:qFormat/>
    <w:rsid w:val="00212C1E"/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5D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609C"/>
    <w:pPr>
      <w:spacing w:after="140" w:line="276" w:lineRule="auto"/>
    </w:pPr>
    <w:rPr>
      <w:sz w:val="24"/>
      <w:szCs w:val="24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609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paragraph" w:styleId="Bezodstpw">
    <w:name w:val="No Spacing"/>
    <w:qFormat/>
    <w:rsid w:val="00515577"/>
    <w:rPr>
      <w:rFonts w:eastAsia="Arial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5D4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5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DFBE-B94C-4D02-9CED-0CEBDF3F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dc:description/>
  <cp:lastModifiedBy>User</cp:lastModifiedBy>
  <cp:revision>4</cp:revision>
  <dcterms:created xsi:type="dcterms:W3CDTF">2026-01-14T06:32:00Z</dcterms:created>
  <dcterms:modified xsi:type="dcterms:W3CDTF">2026-01-18T19:06:00Z</dcterms:modified>
  <dc:language>pl-PL</dc:language>
</cp:coreProperties>
</file>